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125984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биологии и химии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4CB" w:rsidRPr="00ED43CE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 xml:space="preserve">Изучить подходы к формированию функциональной </w:t>
      </w:r>
      <w:r w:rsidR="00ED43CE">
        <w:rPr>
          <w:rFonts w:ascii="Times New Roman" w:hAnsi="Times New Roman" w:cs="Times New Roman"/>
          <w:sz w:val="28"/>
          <w:szCs w:val="28"/>
        </w:rPr>
        <w:t>грамотности средствами предметов</w:t>
      </w:r>
      <w:r w:rsidRPr="009475A2">
        <w:rPr>
          <w:rFonts w:ascii="Times New Roman" w:hAnsi="Times New Roman" w:cs="Times New Roman"/>
          <w:sz w:val="28"/>
          <w:szCs w:val="28"/>
        </w:rPr>
        <w:t xml:space="preserve"> </w:t>
      </w:r>
      <w:r w:rsidR="00ED43CE" w:rsidRPr="00ED43CE">
        <w:rPr>
          <w:rFonts w:ascii="Times New Roman" w:hAnsi="Times New Roman" w:cs="Times New Roman"/>
          <w:iCs/>
          <w:sz w:val="28"/>
          <w:szCs w:val="28"/>
        </w:rPr>
        <w:t>биология и химия</w:t>
      </w:r>
      <w:r w:rsidR="00ED43CE">
        <w:rPr>
          <w:rFonts w:ascii="Times New Roman" w:hAnsi="Times New Roman" w:cs="Times New Roman"/>
          <w:iCs/>
          <w:sz w:val="28"/>
          <w:szCs w:val="28"/>
        </w:rPr>
        <w:t>.</w:t>
      </w:r>
    </w:p>
    <w:p w:rsidR="00C924CB" w:rsidRPr="00C166E8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Освоить способы, средства, инструменты формирования и оценки функциональной грамотности</w:t>
      </w:r>
      <w:r w:rsidR="00BB7568">
        <w:rPr>
          <w:rFonts w:ascii="Times New Roman" w:hAnsi="Times New Roman" w:cs="Times New Roman"/>
          <w:sz w:val="28"/>
          <w:szCs w:val="28"/>
        </w:rPr>
        <w:t>: читательской и естественно</w:t>
      </w:r>
      <w:r w:rsidR="00AF5152">
        <w:rPr>
          <w:rFonts w:ascii="Times New Roman" w:hAnsi="Times New Roman" w:cs="Times New Roman"/>
          <w:sz w:val="28"/>
          <w:szCs w:val="28"/>
        </w:rPr>
        <w:t xml:space="preserve"> - </w:t>
      </w:r>
      <w:r w:rsidR="00BB7568">
        <w:rPr>
          <w:rFonts w:ascii="Times New Roman" w:hAnsi="Times New Roman" w:cs="Times New Roman"/>
          <w:sz w:val="28"/>
          <w:szCs w:val="28"/>
        </w:rPr>
        <w:t>научной</w:t>
      </w:r>
      <w:r w:rsidR="00506A9F">
        <w:rPr>
          <w:rFonts w:ascii="Times New Roman" w:hAnsi="Times New Roman" w:cs="Times New Roman"/>
          <w:sz w:val="28"/>
          <w:szCs w:val="28"/>
        </w:rPr>
        <w:t>,</w:t>
      </w:r>
      <w:r w:rsidR="00BB7568" w:rsidRPr="009475A2">
        <w:rPr>
          <w:rFonts w:ascii="Times New Roman" w:hAnsi="Times New Roman" w:cs="Times New Roman"/>
          <w:sz w:val="28"/>
          <w:szCs w:val="28"/>
        </w:rPr>
        <w:t xml:space="preserve"> </w:t>
      </w:r>
      <w:r w:rsidR="00BB7568" w:rsidRPr="00C166E8">
        <w:rPr>
          <w:rFonts w:ascii="Times New Roman" w:hAnsi="Times New Roman" w:cs="Times New Roman"/>
          <w:iCs/>
          <w:sz w:val="28"/>
          <w:szCs w:val="28"/>
        </w:rPr>
        <w:t>обучающихся</w:t>
      </w:r>
      <w:r w:rsidRPr="00C166E8">
        <w:rPr>
          <w:rFonts w:ascii="Times New Roman" w:hAnsi="Times New Roman" w:cs="Times New Roman"/>
          <w:sz w:val="28"/>
          <w:szCs w:val="28"/>
        </w:rPr>
        <w:t xml:space="preserve"> на уроках </w:t>
      </w:r>
      <w:r w:rsidR="00BB7568" w:rsidRPr="00C166E8">
        <w:rPr>
          <w:rFonts w:ascii="Times New Roman" w:hAnsi="Times New Roman" w:cs="Times New Roman"/>
          <w:iCs/>
          <w:sz w:val="28"/>
          <w:szCs w:val="28"/>
        </w:rPr>
        <w:t>биологии и химии.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506A9F" w:rsidRPr="00506A9F">
        <w:rPr>
          <w:rFonts w:ascii="Times New Roman" w:hAnsi="Times New Roman" w:cs="Times New Roman"/>
          <w:sz w:val="28"/>
          <w:szCs w:val="28"/>
        </w:rPr>
        <w:t>биологии и химии</w:t>
      </w:r>
      <w:r w:rsidR="00506A9F" w:rsidRPr="00506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>по вопросам формирования функциональной грамотности обучающихся</w:t>
      </w:r>
      <w:r w:rsidR="00CE0C9B">
        <w:rPr>
          <w:rFonts w:ascii="Times New Roman" w:hAnsi="Times New Roman" w:cs="Times New Roman"/>
          <w:sz w:val="28"/>
          <w:szCs w:val="28"/>
        </w:rPr>
        <w:t>.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Pr="00CE0C9B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функциональной грамотности средствами учебных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C9B" w:rsidRPr="00CE0C9B">
        <w:rPr>
          <w:rFonts w:ascii="Times New Roman" w:hAnsi="Times New Roman" w:cs="Times New Roman"/>
          <w:bCs/>
          <w:sz w:val="28"/>
          <w:szCs w:val="28"/>
        </w:rPr>
        <w:t>биология и химия</w:t>
      </w:r>
      <w:r w:rsidRPr="00CE0C9B"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Pr="00A34D98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4D98"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изучения </w:t>
      </w:r>
      <w:r w:rsidR="008246E9" w:rsidRPr="00A34D98">
        <w:rPr>
          <w:rFonts w:ascii="Times New Roman" w:hAnsi="Times New Roman" w:cs="Times New Roman"/>
          <w:bCs/>
          <w:sz w:val="28"/>
          <w:szCs w:val="28"/>
        </w:rPr>
        <w:t>биологии и химии</w:t>
      </w:r>
      <w:r w:rsidRPr="00A34D98">
        <w:rPr>
          <w:rFonts w:ascii="Times New Roman" w:hAnsi="Times New Roman" w:cs="Times New Roman"/>
          <w:bCs/>
          <w:sz w:val="28"/>
          <w:szCs w:val="28"/>
        </w:rPr>
        <w:t xml:space="preserve"> с умениями, составляющими </w:t>
      </w:r>
      <w:r w:rsidR="00A34D98" w:rsidRPr="00A34D98">
        <w:rPr>
          <w:rFonts w:ascii="Times New Roman" w:hAnsi="Times New Roman" w:cs="Times New Roman"/>
          <w:bCs/>
          <w:sz w:val="28"/>
          <w:szCs w:val="28"/>
        </w:rPr>
        <w:t>читательскую и естественно</w:t>
      </w:r>
      <w:r w:rsidR="00AF515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A34D98" w:rsidRPr="00A34D98">
        <w:rPr>
          <w:rFonts w:ascii="Times New Roman" w:hAnsi="Times New Roman" w:cs="Times New Roman"/>
          <w:bCs/>
          <w:sz w:val="28"/>
          <w:szCs w:val="28"/>
        </w:rPr>
        <w:t>научную грамотность.</w:t>
      </w:r>
    </w:p>
    <w:p w:rsidR="00A95125" w:rsidRPr="00A95125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125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A95125" w:rsidRPr="009E7E28" w:rsidRDefault="00204667" w:rsidP="009E7E28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667">
        <w:rPr>
          <w:rFonts w:ascii="Times New Roman" w:hAnsi="Times New Roman"/>
          <w:sz w:val="28"/>
          <w:szCs w:val="28"/>
        </w:rPr>
        <w:t>п</w:t>
      </w:r>
      <w:r w:rsidR="00A95125" w:rsidRPr="00204667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>
        <w:rPr>
          <w:rFonts w:ascii="Times New Roman" w:hAnsi="Times New Roman"/>
          <w:sz w:val="28"/>
          <w:szCs w:val="28"/>
        </w:rPr>
        <w:t xml:space="preserve"> по формированию</w:t>
      </w:r>
      <w:r w:rsidR="005B2898" w:rsidRPr="005B28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7E28">
        <w:rPr>
          <w:rFonts w:ascii="Times New Roman" w:hAnsi="Times New Roman" w:cs="Times New Roman"/>
          <w:bCs/>
          <w:sz w:val="28"/>
          <w:szCs w:val="28"/>
        </w:rPr>
        <w:t>читательской и естественно</w:t>
      </w:r>
      <w:r w:rsidR="00AF5152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9E7E28">
        <w:rPr>
          <w:rFonts w:ascii="Times New Roman" w:hAnsi="Times New Roman" w:cs="Times New Roman"/>
          <w:bCs/>
          <w:sz w:val="28"/>
          <w:szCs w:val="28"/>
        </w:rPr>
        <w:t>научной</w:t>
      </w:r>
      <w:r w:rsidR="005B2898" w:rsidRPr="00A34D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D3B">
        <w:rPr>
          <w:rFonts w:ascii="Times New Roman" w:hAnsi="Times New Roman" w:cs="Times New Roman"/>
          <w:bCs/>
          <w:sz w:val="28"/>
          <w:szCs w:val="28"/>
        </w:rPr>
        <w:t>грамотностей</w:t>
      </w:r>
      <w:r w:rsidR="005B2898" w:rsidRPr="00A34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475A2" w:rsidRDefault="009475A2" w:rsidP="009475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23"/>
        <w:gridCol w:w="1267"/>
        <w:gridCol w:w="1938"/>
        <w:gridCol w:w="2665"/>
      </w:tblGrid>
      <w:tr w:rsidR="00114E5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4E5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 w:rsidP="0015149C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F15B3B" w:rsidRDefault="00F15B3B" w:rsidP="00F15B3B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F15B3B" w:rsidRDefault="00F15B3B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F15B3B" w:rsidRDefault="009475A2" w:rsidP="00F15B3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6F0DE7" w:rsidRDefault="00496E07" w:rsidP="00496E07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Умения, составляющие </w:t>
            </w:r>
            <w:r w:rsidR="006F0DE7" w:rsidRPr="006F0DE7">
              <w:rPr>
                <w:rFonts w:ascii="Times New Roman" w:hAnsi="Times New Roman" w:cs="Times New Roman"/>
                <w:sz w:val="24"/>
                <w:szCs w:val="24"/>
              </w:rPr>
              <w:t>читательскую и естественно – научную грамотность</w:t>
            </w:r>
          </w:p>
          <w:p w:rsidR="009475A2" w:rsidRDefault="009475A2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BB6229" w:rsidRDefault="009475A2" w:rsidP="00F02C6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9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по выявлению их направленности на формирование </w:t>
            </w:r>
            <w:r w:rsidR="001A7AED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1A7AED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 –</w:t>
            </w:r>
            <w:r w:rsidR="001A7AED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 w:rsidR="001A7AED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E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9A2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5A2" w:rsidRDefault="009475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A2775" w:rsidP="00FD7176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176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796933" w:rsidRPr="00FD7176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 учебников </w:t>
            </w:r>
            <w:r w:rsidR="003764CC" w:rsidRPr="00FD7176">
              <w:rPr>
                <w:rFonts w:ascii="Times New Roman" w:hAnsi="Times New Roman" w:cs="Times New Roman"/>
                <w:sz w:val="24"/>
                <w:szCs w:val="24"/>
              </w:rPr>
              <w:t>по биологии и химии</w:t>
            </w:r>
            <w:r w:rsidR="00796933" w:rsidRPr="00FD71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формировании умений</w:t>
            </w:r>
            <w:r w:rsidR="00796933" w:rsidRPr="00FD7176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3764CC" w:rsidRPr="00FD7176">
              <w:rPr>
                <w:rFonts w:ascii="Times New Roman" w:hAnsi="Times New Roman" w:cs="Times New Roman"/>
                <w:sz w:val="24"/>
                <w:szCs w:val="24"/>
              </w:rPr>
              <w:t>читательской и естественно – научной грамотности</w:t>
            </w:r>
            <w:r w:rsidR="00796933" w:rsidRPr="00FD7176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FD71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1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08" w:rsidRDefault="00DB6374" w:rsidP="0041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Н. Л.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Н. Л.</w:t>
            </w: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 w:rsidP="00F1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участию в его работе.</w:t>
            </w:r>
          </w:p>
          <w:p w:rsidR="009475A2" w:rsidRPr="00496E07" w:rsidRDefault="00496E07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грамотность», знают виды ФГ, определили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приоритетные виды ФГ, форми</w:t>
            </w:r>
            <w:r w:rsidR="009E7E28">
              <w:rPr>
                <w:rFonts w:ascii="Times New Roman" w:hAnsi="Times New Roman" w:cs="Times New Roman"/>
                <w:sz w:val="24"/>
                <w:szCs w:val="24"/>
              </w:rPr>
              <w:t>руемыми средствами предметов биология и химия</w:t>
            </w:r>
          </w:p>
          <w:p w:rsidR="009475A2" w:rsidRDefault="009475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C9" w:rsidRDefault="0069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BB6229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взаимосвязь планируемых результатов изучения</w:t>
            </w:r>
            <w:r w:rsidR="0013326B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</w:t>
            </w:r>
            <w:r w:rsidR="00414008">
              <w:rPr>
                <w:rFonts w:ascii="Times New Roman" w:hAnsi="Times New Roman" w:cs="Times New Roman"/>
                <w:sz w:val="24"/>
                <w:szCs w:val="24"/>
              </w:rPr>
              <w:t xml:space="preserve">химии </w:t>
            </w:r>
            <w:r w:rsidR="00414008" w:rsidRPr="006970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умениями, составляющими </w:t>
            </w:r>
            <w:r w:rsidR="0013326B" w:rsidRPr="006F0DE7">
              <w:rPr>
                <w:rFonts w:ascii="Times New Roman" w:hAnsi="Times New Roman" w:cs="Times New Roman"/>
                <w:sz w:val="24"/>
                <w:szCs w:val="24"/>
              </w:rPr>
              <w:t>естественно –</w:t>
            </w:r>
            <w:r w:rsidR="0013326B">
              <w:rPr>
                <w:rFonts w:ascii="Times New Roman" w:hAnsi="Times New Roman" w:cs="Times New Roman"/>
                <w:sz w:val="24"/>
                <w:szCs w:val="24"/>
              </w:rPr>
              <w:t xml:space="preserve"> научную</w:t>
            </w:r>
            <w:r w:rsidR="0013326B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6B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</w:p>
          <w:p w:rsidR="009A2775" w:rsidRDefault="009A277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2775" w:rsidRPr="009A2775" w:rsidRDefault="009A2775" w:rsidP="00FD71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умений, составляющих</w:t>
            </w:r>
            <w:r w:rsidR="00042F9C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 </w:t>
            </w:r>
            <w:r w:rsidR="00A351BA">
              <w:rPr>
                <w:rFonts w:ascii="Times New Roman" w:hAnsi="Times New Roman" w:cs="Times New Roman"/>
                <w:sz w:val="24"/>
                <w:szCs w:val="24"/>
              </w:rPr>
              <w:t>и естественно</w:t>
            </w:r>
            <w:r w:rsidR="007367B7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367B7">
              <w:rPr>
                <w:rFonts w:ascii="Times New Roman" w:hAnsi="Times New Roman" w:cs="Times New Roman"/>
                <w:sz w:val="24"/>
                <w:szCs w:val="24"/>
              </w:rPr>
              <w:t xml:space="preserve"> научную</w:t>
            </w:r>
            <w:r w:rsidR="007367B7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9C">
              <w:rPr>
                <w:rFonts w:ascii="Times New Roman" w:hAnsi="Times New Roman" w:cs="Times New Roman"/>
                <w:sz w:val="24"/>
                <w:szCs w:val="24"/>
              </w:rPr>
              <w:t>грамотностей</w:t>
            </w:r>
            <w:r w:rsidR="00736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4E5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667362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362">
              <w:rPr>
                <w:rFonts w:ascii="Times New Roman" w:hAnsi="Times New Roman" w:cs="Times New Roman"/>
                <w:sz w:val="24"/>
                <w:szCs w:val="24"/>
              </w:rPr>
              <w:t>читательской</w:t>
            </w:r>
            <w:r w:rsidR="00667362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 –</w:t>
            </w:r>
            <w:r w:rsidR="00667362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 w:rsidR="00667362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36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="00667362" w:rsidRPr="00796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933" w:rsidRPr="00796933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6673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7362" w:rsidRPr="00667362">
              <w:rPr>
                <w:rFonts w:ascii="Times New Roman" w:hAnsi="Times New Roman" w:cs="Times New Roman"/>
                <w:sz w:val="24"/>
                <w:szCs w:val="24"/>
              </w:rPr>
              <w:t>биологии и химии</w:t>
            </w:r>
            <w:r w:rsidR="00667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9EF" w:rsidRPr="00796933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итогам анализа учебников на наличие заданий, направленных на развитие умений, составляющих</w:t>
            </w:r>
            <w:r w:rsidR="00691854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</w:t>
            </w:r>
            <w:r w:rsidR="00691854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 –</w:t>
            </w:r>
            <w:r w:rsidR="00691854">
              <w:rPr>
                <w:rFonts w:ascii="Times New Roman" w:hAnsi="Times New Roman" w:cs="Times New Roman"/>
                <w:sz w:val="24"/>
                <w:szCs w:val="24"/>
              </w:rPr>
              <w:t xml:space="preserve"> научную</w:t>
            </w:r>
            <w:r w:rsidR="00691854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854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  <w:r w:rsidRPr="00796933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A369EF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383D2A" w:rsidRDefault="00383D2A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Pr="00796933" w:rsidRDefault="00AC745F" w:rsidP="00FD7176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3">
              <w:rPr>
                <w:rFonts w:ascii="Times New Roman" w:hAnsi="Times New Roman" w:cs="Times New Roman"/>
                <w:sz w:val="24"/>
                <w:szCs w:val="24"/>
              </w:rPr>
              <w:t>Практикум «Подбор заданий, направленных на формирование умений, составляющих</w:t>
            </w:r>
            <w:r w:rsidR="00EF3BA7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</w:t>
            </w:r>
            <w:r w:rsidR="00EF3BA7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 –</w:t>
            </w:r>
            <w:r w:rsidR="00EF3BA7">
              <w:rPr>
                <w:rFonts w:ascii="Times New Roman" w:hAnsi="Times New Roman" w:cs="Times New Roman"/>
                <w:sz w:val="24"/>
                <w:szCs w:val="24"/>
              </w:rPr>
              <w:t xml:space="preserve"> научную</w:t>
            </w:r>
            <w:r w:rsidR="00EF3BA7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8D0">
              <w:rPr>
                <w:rFonts w:ascii="Times New Roman" w:hAnsi="Times New Roman" w:cs="Times New Roman"/>
                <w:sz w:val="24"/>
                <w:szCs w:val="24"/>
              </w:rPr>
              <w:t>грамотностей</w:t>
            </w:r>
            <w:r w:rsidR="00EF3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C9" w:rsidRDefault="0069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C9" w:rsidRDefault="0069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0C9" w:rsidRDefault="00697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Pr="00535B38" w:rsidRDefault="00796933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9" w:rsidRDefault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9" w:rsidRDefault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08" w:rsidRDefault="00414008" w:rsidP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08" w:rsidRDefault="00414008" w:rsidP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08" w:rsidRDefault="00414008" w:rsidP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008" w:rsidRDefault="00DB6374" w:rsidP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Н. Л.</w:t>
            </w:r>
          </w:p>
          <w:p w:rsidR="006940E9" w:rsidRDefault="006940E9" w:rsidP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9" w:rsidRDefault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9" w:rsidRDefault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9" w:rsidRDefault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E9" w:rsidRDefault="0069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 знают потенциал учебников</w:t>
            </w:r>
            <w:r w:rsidR="002F7741">
              <w:rPr>
                <w:rFonts w:ascii="Times New Roman" w:hAnsi="Times New Roman" w:cs="Times New Roman"/>
                <w:sz w:val="24"/>
                <w:szCs w:val="24"/>
              </w:rPr>
              <w:t xml:space="preserve"> по биологии и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развития</w:t>
            </w:r>
            <w:r w:rsidR="00A86C45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</w:t>
            </w:r>
            <w:r w:rsidR="00A86C45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 –</w:t>
            </w:r>
            <w:r w:rsidR="00A86C45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 w:rsidR="00A86C45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C45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стратегии развития образования), используют их в практической деятельности</w:t>
            </w:r>
          </w:p>
        </w:tc>
      </w:tr>
      <w:tr w:rsidR="00114E5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учебных пособий, банков заданий, инструментов, средств 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C9494B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79693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383D2A" w:rsidRDefault="00383D2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01C6F" w:rsidRDefault="00901C6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01C6F" w:rsidRDefault="00901C6F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01C6F" w:rsidRDefault="00901C6F" w:rsidP="00901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535B38" w:rsidRPr="00535B38" w:rsidRDefault="00535B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сводные карты формирования умений </w:t>
            </w:r>
            <w:r w:rsidR="00114E53">
              <w:rPr>
                <w:rFonts w:ascii="Times New Roman" w:hAnsi="Times New Roman" w:cs="Times New Roman"/>
                <w:sz w:val="24"/>
                <w:szCs w:val="24"/>
              </w:rPr>
              <w:t>по читательской</w:t>
            </w:r>
            <w:r w:rsidR="00114E53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естественно –</w:t>
            </w:r>
            <w:r w:rsidR="00114E53">
              <w:rPr>
                <w:rFonts w:ascii="Times New Roman" w:hAnsi="Times New Roman" w:cs="Times New Roman"/>
                <w:sz w:val="24"/>
                <w:szCs w:val="24"/>
              </w:rPr>
              <w:t xml:space="preserve"> научной</w:t>
            </w:r>
            <w:r w:rsidR="00114E53" w:rsidRPr="006F0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E53">
              <w:rPr>
                <w:rFonts w:ascii="Times New Roman" w:hAnsi="Times New Roman" w:cs="Times New Roman"/>
                <w:sz w:val="24"/>
                <w:szCs w:val="24"/>
              </w:rPr>
              <w:t>грамотностей</w:t>
            </w:r>
            <w:r w:rsidR="00AC7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на уроках</w:t>
            </w:r>
            <w:r w:rsidR="004C6F2C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химии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по годам 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114E53" w:rsidTr="009475A2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06787A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4154A4">
              <w:rPr>
                <w:rFonts w:ascii="Times New Roman" w:hAnsi="Times New Roman" w:cs="Times New Roman"/>
                <w:sz w:val="24"/>
                <w:szCs w:val="24"/>
              </w:rPr>
              <w:t>ьности, образовательных событий.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Pr="00C9494B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57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Н.Л.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B5" w:rsidRDefault="005763B5" w:rsidP="0057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B5" w:rsidRDefault="00576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374" w:rsidRPr="00B93EAE" w:rsidRDefault="00DB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Н. 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FD7176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F86AA68A"/>
    <w:lvl w:ilvl="0" w:tplc="95B84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EF8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42F9C"/>
    <w:rsid w:val="0006787A"/>
    <w:rsid w:val="000E78C3"/>
    <w:rsid w:val="00114E53"/>
    <w:rsid w:val="00125984"/>
    <w:rsid w:val="0013326B"/>
    <w:rsid w:val="001A7AED"/>
    <w:rsid w:val="001D50A9"/>
    <w:rsid w:val="00204667"/>
    <w:rsid w:val="002F7741"/>
    <w:rsid w:val="0032346E"/>
    <w:rsid w:val="003764CC"/>
    <w:rsid w:val="00383D2A"/>
    <w:rsid w:val="0040115D"/>
    <w:rsid w:val="00414008"/>
    <w:rsid w:val="004154A4"/>
    <w:rsid w:val="00496E07"/>
    <w:rsid w:val="004C6F2C"/>
    <w:rsid w:val="00506A9F"/>
    <w:rsid w:val="00517B26"/>
    <w:rsid w:val="00535B38"/>
    <w:rsid w:val="005763B5"/>
    <w:rsid w:val="0058496D"/>
    <w:rsid w:val="005B2898"/>
    <w:rsid w:val="00667362"/>
    <w:rsid w:val="00691854"/>
    <w:rsid w:val="006940E9"/>
    <w:rsid w:val="006970C9"/>
    <w:rsid w:val="006E0019"/>
    <w:rsid w:val="006F0DE7"/>
    <w:rsid w:val="007367B7"/>
    <w:rsid w:val="00796933"/>
    <w:rsid w:val="008246E9"/>
    <w:rsid w:val="00853C8D"/>
    <w:rsid w:val="00901C6F"/>
    <w:rsid w:val="009475A2"/>
    <w:rsid w:val="009A2775"/>
    <w:rsid w:val="009E7E28"/>
    <w:rsid w:val="00A34D98"/>
    <w:rsid w:val="00A351BA"/>
    <w:rsid w:val="00A369EF"/>
    <w:rsid w:val="00A730E7"/>
    <w:rsid w:val="00A76539"/>
    <w:rsid w:val="00A86C45"/>
    <w:rsid w:val="00A95125"/>
    <w:rsid w:val="00AC745F"/>
    <w:rsid w:val="00AF5152"/>
    <w:rsid w:val="00B93EAE"/>
    <w:rsid w:val="00BB18D0"/>
    <w:rsid w:val="00BB6229"/>
    <w:rsid w:val="00BB7568"/>
    <w:rsid w:val="00C166E8"/>
    <w:rsid w:val="00C924CB"/>
    <w:rsid w:val="00C9494B"/>
    <w:rsid w:val="00CE0C9B"/>
    <w:rsid w:val="00DB2D3B"/>
    <w:rsid w:val="00DB6374"/>
    <w:rsid w:val="00E64ECF"/>
    <w:rsid w:val="00ED43CE"/>
    <w:rsid w:val="00EF3BA7"/>
    <w:rsid w:val="00F15B3B"/>
    <w:rsid w:val="00F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1ADA-04DC-46BA-92CB-61EB7CD1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6</cp:revision>
  <cp:lastPrinted>2022-10-26T05:09:00Z</cp:lastPrinted>
  <dcterms:created xsi:type="dcterms:W3CDTF">2022-10-03T06:33:00Z</dcterms:created>
  <dcterms:modified xsi:type="dcterms:W3CDTF">2022-10-27T05:51:00Z</dcterms:modified>
</cp:coreProperties>
</file>